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1C" w:rsidRDefault="00CB291C" w:rsidP="00CB291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KONDISI</w:t>
      </w:r>
      <w:r w:rsidRPr="00BB0B68">
        <w:rPr>
          <w:rFonts w:ascii="Arial" w:hAnsi="Arial" w:cs="Arial"/>
          <w:b/>
        </w:rPr>
        <w:t xml:space="preserve"> UNSUR CUACA PADA SAAT GERHANA MATAHARI </w:t>
      </w:r>
    </w:p>
    <w:p w:rsidR="00CB291C" w:rsidRPr="00BB0B68" w:rsidRDefault="00CB291C" w:rsidP="00CB291C">
      <w:pPr>
        <w:spacing w:line="360" w:lineRule="auto"/>
        <w:jc w:val="center"/>
        <w:rPr>
          <w:rFonts w:ascii="Arial" w:hAnsi="Arial" w:cs="Arial"/>
          <w:b/>
        </w:rPr>
      </w:pPr>
      <w:r w:rsidRPr="00BB0B68">
        <w:rPr>
          <w:rFonts w:ascii="Arial" w:hAnsi="Arial" w:cs="Arial"/>
          <w:b/>
        </w:rPr>
        <w:t>TANGGAL 9 MARET 2016 DI STASIUN KLIMATOLOGI NEGARA BALI</w:t>
      </w:r>
    </w:p>
    <w:p w:rsidR="00CB291C" w:rsidRPr="00BB0B68" w:rsidRDefault="00CB291C" w:rsidP="00CB291C">
      <w:pPr>
        <w:spacing w:line="360" w:lineRule="auto"/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BB0B68">
        <w:rPr>
          <w:rFonts w:ascii="Arial" w:hAnsi="Arial" w:cs="Arial"/>
          <w:b/>
          <w:i/>
        </w:rPr>
        <w:t>Oleh</w:t>
      </w:r>
      <w:proofErr w:type="spellEnd"/>
      <w:r w:rsidRPr="00BB0B68">
        <w:rPr>
          <w:rFonts w:ascii="Arial" w:hAnsi="Arial" w:cs="Arial"/>
          <w:b/>
          <w:i/>
        </w:rPr>
        <w:t xml:space="preserve"> :</w:t>
      </w:r>
      <w:proofErr w:type="gramEnd"/>
    </w:p>
    <w:p w:rsidR="00CB291C" w:rsidRDefault="00CB291C" w:rsidP="00CB291C">
      <w:pPr>
        <w:spacing w:line="360" w:lineRule="auto"/>
        <w:jc w:val="center"/>
        <w:rPr>
          <w:rFonts w:ascii="Arial" w:hAnsi="Arial" w:cs="Arial"/>
          <w:b/>
          <w:i/>
        </w:rPr>
      </w:pPr>
      <w:proofErr w:type="spellStart"/>
      <w:r w:rsidRPr="00BB0B68">
        <w:rPr>
          <w:rFonts w:ascii="Arial" w:hAnsi="Arial" w:cs="Arial"/>
          <w:b/>
          <w:i/>
        </w:rPr>
        <w:t>Nuga</w:t>
      </w:r>
      <w:proofErr w:type="spellEnd"/>
      <w:r w:rsidRPr="00BB0B68">
        <w:rPr>
          <w:rFonts w:ascii="Arial" w:hAnsi="Arial" w:cs="Arial"/>
          <w:b/>
          <w:i/>
        </w:rPr>
        <w:t xml:space="preserve"> </w:t>
      </w:r>
      <w:proofErr w:type="spellStart"/>
      <w:r w:rsidRPr="00BB0B68">
        <w:rPr>
          <w:rFonts w:ascii="Arial" w:hAnsi="Arial" w:cs="Arial"/>
          <w:b/>
          <w:i/>
        </w:rPr>
        <w:t>Putrantijo</w:t>
      </w:r>
      <w:proofErr w:type="spellEnd"/>
      <w:r w:rsidRPr="00BB0B68">
        <w:rPr>
          <w:rFonts w:ascii="Arial" w:hAnsi="Arial" w:cs="Arial"/>
          <w:b/>
          <w:i/>
        </w:rPr>
        <w:t xml:space="preserve">, SP. </w:t>
      </w:r>
      <w:proofErr w:type="spellStart"/>
      <w:r w:rsidRPr="00BB0B68">
        <w:rPr>
          <w:rFonts w:ascii="Arial" w:hAnsi="Arial" w:cs="Arial"/>
          <w:b/>
          <w:i/>
        </w:rPr>
        <w:t>M.Si</w:t>
      </w:r>
      <w:proofErr w:type="spellEnd"/>
      <w:r w:rsidRPr="00BB0B68">
        <w:rPr>
          <w:rFonts w:ascii="Arial" w:hAnsi="Arial" w:cs="Arial"/>
          <w:b/>
          <w:i/>
        </w:rPr>
        <w:t xml:space="preserve">, </w:t>
      </w:r>
      <w:proofErr w:type="spellStart"/>
      <w:r w:rsidRPr="00BB0B68">
        <w:rPr>
          <w:rFonts w:ascii="Arial" w:hAnsi="Arial" w:cs="Arial"/>
          <w:b/>
          <w:i/>
        </w:rPr>
        <w:t>Margaretha</w:t>
      </w:r>
      <w:proofErr w:type="spellEnd"/>
      <w:r w:rsidRPr="00BB0B68">
        <w:rPr>
          <w:rFonts w:ascii="Arial" w:hAnsi="Arial" w:cs="Arial"/>
          <w:b/>
          <w:i/>
        </w:rPr>
        <w:t xml:space="preserve"> </w:t>
      </w:r>
      <w:proofErr w:type="spellStart"/>
      <w:r w:rsidRPr="00BB0B68">
        <w:rPr>
          <w:rFonts w:ascii="Arial" w:hAnsi="Arial" w:cs="Arial"/>
          <w:b/>
          <w:i/>
        </w:rPr>
        <w:t>Simanjuntak</w:t>
      </w:r>
      <w:proofErr w:type="spellEnd"/>
      <w:r w:rsidRPr="00BB0B68">
        <w:rPr>
          <w:rFonts w:ascii="Arial" w:hAnsi="Arial" w:cs="Arial"/>
          <w:b/>
          <w:i/>
        </w:rPr>
        <w:t xml:space="preserve">, </w:t>
      </w:r>
      <w:proofErr w:type="spellStart"/>
      <w:r w:rsidRPr="00BB0B68">
        <w:rPr>
          <w:rFonts w:ascii="Arial" w:hAnsi="Arial" w:cs="Arial"/>
          <w:b/>
          <w:i/>
        </w:rPr>
        <w:t>S.Tr</w:t>
      </w:r>
      <w:proofErr w:type="spellEnd"/>
      <w:r w:rsidRPr="00BB0B68">
        <w:rPr>
          <w:rFonts w:ascii="Arial" w:hAnsi="Arial" w:cs="Arial"/>
          <w:b/>
          <w:i/>
        </w:rPr>
        <w:t xml:space="preserve"> </w:t>
      </w:r>
      <w:proofErr w:type="spellStart"/>
      <w:r w:rsidRPr="00BB0B68">
        <w:rPr>
          <w:rFonts w:ascii="Arial" w:hAnsi="Arial" w:cs="Arial"/>
          <w:b/>
          <w:i/>
        </w:rPr>
        <w:t>dan</w:t>
      </w:r>
      <w:proofErr w:type="spellEnd"/>
      <w:r w:rsidRPr="00BB0B68">
        <w:rPr>
          <w:rFonts w:ascii="Arial" w:hAnsi="Arial" w:cs="Arial"/>
          <w:b/>
          <w:i/>
        </w:rPr>
        <w:t xml:space="preserve"> </w:t>
      </w:r>
      <w:proofErr w:type="spellStart"/>
      <w:r w:rsidRPr="00BB0B68">
        <w:rPr>
          <w:rFonts w:ascii="Arial" w:hAnsi="Arial" w:cs="Arial"/>
          <w:b/>
          <w:i/>
        </w:rPr>
        <w:t>Desy</w:t>
      </w:r>
      <w:proofErr w:type="spellEnd"/>
      <w:r w:rsidRPr="00BB0B68">
        <w:rPr>
          <w:rFonts w:ascii="Arial" w:hAnsi="Arial" w:cs="Arial"/>
          <w:b/>
          <w:i/>
        </w:rPr>
        <w:t xml:space="preserve"> </w:t>
      </w:r>
      <w:proofErr w:type="spellStart"/>
      <w:r w:rsidRPr="00BB0B68">
        <w:rPr>
          <w:rFonts w:ascii="Arial" w:hAnsi="Arial" w:cs="Arial"/>
          <w:b/>
          <w:i/>
        </w:rPr>
        <w:t>Puspitasari</w:t>
      </w:r>
      <w:proofErr w:type="spellEnd"/>
    </w:p>
    <w:p w:rsidR="00CB291C" w:rsidRPr="00BB0B68" w:rsidRDefault="00CB291C" w:rsidP="00CB291C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</w:rPr>
      </w:pPr>
      <w:r w:rsidRPr="00BB0B68">
        <w:rPr>
          <w:rFonts w:ascii="Arial" w:hAnsi="Arial" w:cs="Arial"/>
        </w:rPr>
        <w:tab/>
      </w:r>
      <w:proofErr w:type="spellStart"/>
      <w:proofErr w:type="gram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selalu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menarik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perhatian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kalangan</w:t>
      </w:r>
      <w:proofErr w:type="spellEnd"/>
      <w:r w:rsidRPr="00BB0B68">
        <w:rPr>
          <w:rFonts w:ascii="Arial" w:hAnsi="Arial" w:cs="Arial"/>
        </w:rPr>
        <w:t xml:space="preserve"> para </w:t>
      </w:r>
      <w:proofErr w:type="spellStart"/>
      <w:r w:rsidRPr="00BB0B68">
        <w:rPr>
          <w:rFonts w:ascii="Arial" w:hAnsi="Arial" w:cs="Arial"/>
        </w:rPr>
        <w:t>ilmuwan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khususnya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bagi</w:t>
      </w:r>
      <w:proofErr w:type="spellEnd"/>
      <w:r w:rsidRPr="00BB0B68">
        <w:rPr>
          <w:rFonts w:ascii="Arial" w:hAnsi="Arial" w:cs="Arial"/>
        </w:rPr>
        <w:t xml:space="preserve"> para </w:t>
      </w:r>
      <w:proofErr w:type="spellStart"/>
      <w:r w:rsidRPr="00BB0B68">
        <w:rPr>
          <w:rFonts w:ascii="Arial" w:hAnsi="Arial" w:cs="Arial"/>
        </w:rPr>
        <w:t>meteorologis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ketika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posisi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berada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antara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sehingga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menghalangi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sebagian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atau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seluruh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cahaya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Cahaya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akan</w:t>
      </w:r>
      <w:proofErr w:type="spellEnd"/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secara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bertahap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berkurang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ketika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kontak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pertama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semakin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gelap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ketika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memasuki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akhirnya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akan</w:t>
      </w:r>
      <w:proofErr w:type="spellEnd"/>
      <w:r w:rsidRPr="00BB0B68">
        <w:rPr>
          <w:rFonts w:ascii="Arial" w:hAnsi="Arial" w:cs="Arial"/>
        </w:rPr>
        <w:t xml:space="preserve"> normal </w:t>
      </w:r>
      <w:proofErr w:type="spellStart"/>
      <w:r w:rsidRPr="00BB0B68">
        <w:rPr>
          <w:rFonts w:ascii="Arial" w:hAnsi="Arial" w:cs="Arial"/>
        </w:rPr>
        <w:t>kembali</w:t>
      </w:r>
      <w:proofErr w:type="spellEnd"/>
      <w:r w:rsidRPr="00BB0B68">
        <w:rPr>
          <w:rFonts w:ascii="Arial" w:hAnsi="Arial" w:cs="Arial"/>
        </w:rPr>
        <w:t xml:space="preserve">. </w:t>
      </w:r>
      <w:proofErr w:type="spellStart"/>
      <w:proofErr w:type="gramStart"/>
      <w:r w:rsidRPr="00BB0B68">
        <w:rPr>
          <w:rFonts w:ascii="Arial" w:hAnsi="Arial" w:cs="Arial"/>
        </w:rPr>
        <w:t>Walaupun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perubahan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relatif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singkat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namun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tetap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hal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menarik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untuk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mengetahui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perubahan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terhadap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, </w:t>
      </w:r>
      <w:proofErr w:type="spellStart"/>
      <w:r w:rsidRPr="00BB0B68">
        <w:rPr>
          <w:rFonts w:ascii="Arial" w:hAnsi="Arial" w:cs="Arial"/>
        </w:rPr>
        <w:t>sebagaimana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kita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</w:t>
      </w:r>
      <w:r>
        <w:rPr>
          <w:rFonts w:ascii="Arial" w:hAnsi="Arial" w:cs="Arial"/>
        </w:rPr>
        <w:t>h</w:t>
      </w:r>
      <w:r w:rsidRPr="00BB0B68">
        <w:rPr>
          <w:rFonts w:ascii="Arial" w:hAnsi="Arial" w:cs="Arial"/>
        </w:rPr>
        <w:t>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merupakan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sumber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energi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terbesar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bagi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tata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surya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termasuk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Bumi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</w:rPr>
      </w:pPr>
      <w:r w:rsidRPr="00BB0B68">
        <w:rPr>
          <w:rFonts w:ascii="Arial" w:hAnsi="Arial" w:cs="Arial"/>
        </w:rPr>
        <w:tab/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2016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dapat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dirasakan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hampir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seluruh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wilayah</w:t>
      </w:r>
      <w:proofErr w:type="spellEnd"/>
      <w:r w:rsidRPr="00BB0B68">
        <w:rPr>
          <w:rFonts w:ascii="Arial" w:hAnsi="Arial" w:cs="Arial"/>
        </w:rPr>
        <w:t xml:space="preserve"> Indonesia di mana  </w:t>
      </w:r>
      <w:proofErr w:type="spellStart"/>
      <w:r w:rsidRPr="00BB0B68">
        <w:rPr>
          <w:rFonts w:ascii="Arial" w:hAnsi="Arial" w:cs="Arial"/>
        </w:rPr>
        <w:t>posisi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atau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lokasi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sama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dirasakan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sekitar</w:t>
      </w:r>
      <w:proofErr w:type="spellEnd"/>
      <w:r w:rsidRPr="00BB0B68">
        <w:rPr>
          <w:rFonts w:ascii="Arial" w:hAnsi="Arial" w:cs="Arial"/>
        </w:rPr>
        <w:t xml:space="preserve"> ±350 </w:t>
      </w:r>
      <w:proofErr w:type="spellStart"/>
      <w:r w:rsidRPr="00BB0B68">
        <w:rPr>
          <w:rFonts w:ascii="Arial" w:hAnsi="Arial" w:cs="Arial"/>
        </w:rPr>
        <w:t>tahun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lalu</w:t>
      </w:r>
      <w:proofErr w:type="spellEnd"/>
      <w:r w:rsidRPr="00BB0B68">
        <w:rPr>
          <w:rFonts w:ascii="Arial" w:hAnsi="Arial" w:cs="Arial"/>
        </w:rPr>
        <w:t xml:space="preserve">. </w:t>
      </w:r>
      <w:proofErr w:type="spellStart"/>
      <w:proofErr w:type="gramStart"/>
      <w:r w:rsidRPr="00BB0B68">
        <w:rPr>
          <w:rFonts w:ascii="Arial" w:hAnsi="Arial" w:cs="Arial"/>
        </w:rPr>
        <w:t>Provinsi</w:t>
      </w:r>
      <w:proofErr w:type="spellEnd"/>
      <w:r w:rsidRPr="00BB0B68">
        <w:rPr>
          <w:rFonts w:ascii="Arial" w:hAnsi="Arial" w:cs="Arial"/>
        </w:rPr>
        <w:t xml:space="preserve"> Bali </w:t>
      </w:r>
      <w:proofErr w:type="spellStart"/>
      <w:r w:rsidRPr="00BB0B68">
        <w:rPr>
          <w:rFonts w:ascii="Arial" w:hAnsi="Arial" w:cs="Arial"/>
        </w:rPr>
        <w:t>adalah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salah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satu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wilayah</w:t>
      </w:r>
      <w:proofErr w:type="spellEnd"/>
      <w:r w:rsidRPr="00BB0B68">
        <w:rPr>
          <w:rFonts w:ascii="Arial" w:hAnsi="Arial" w:cs="Arial"/>
        </w:rPr>
        <w:t xml:space="preserve"> di Indonesia yang </w:t>
      </w:r>
      <w:proofErr w:type="spellStart"/>
      <w:r w:rsidRPr="00BB0B68">
        <w:rPr>
          <w:rFonts w:ascii="Arial" w:hAnsi="Arial" w:cs="Arial"/>
        </w:rPr>
        <w:t>merasakan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BB0B68">
        <w:rPr>
          <w:rFonts w:ascii="Arial" w:hAnsi="Arial" w:cs="Arial"/>
        </w:rPr>
        <w:t>ebagian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BB0B68">
        <w:rPr>
          <w:rFonts w:ascii="Arial" w:hAnsi="Arial" w:cs="Arial"/>
        </w:rPr>
        <w:t>ebagian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ialah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apabila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ditutupi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sebagian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Berdasarkan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prediksi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lintas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, </w:t>
      </w:r>
      <w:proofErr w:type="spellStart"/>
      <w:r w:rsidRPr="00BB0B68">
        <w:rPr>
          <w:rFonts w:ascii="Arial" w:hAnsi="Arial" w:cs="Arial"/>
        </w:rPr>
        <w:t>Provinsi</w:t>
      </w:r>
      <w:proofErr w:type="spellEnd"/>
      <w:r w:rsidRPr="00BB0B68">
        <w:rPr>
          <w:rFonts w:ascii="Arial" w:hAnsi="Arial" w:cs="Arial"/>
        </w:rPr>
        <w:t xml:space="preserve"> Bali </w:t>
      </w:r>
      <w:proofErr w:type="spellStart"/>
      <w:proofErr w:type="gram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:</w:t>
      </w:r>
      <w:proofErr w:type="gramEnd"/>
    </w:p>
    <w:p w:rsidR="00CB291C" w:rsidRPr="00BB0B68" w:rsidRDefault="00CB291C" w:rsidP="00CB29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BB0B68">
        <w:rPr>
          <w:rFonts w:ascii="Arial" w:hAnsi="Arial" w:cs="Arial"/>
        </w:rPr>
        <w:t>Kontak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Pertama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pukul</w:t>
      </w:r>
      <w:proofErr w:type="spellEnd"/>
      <w:r w:rsidRPr="00BB0B68">
        <w:rPr>
          <w:rFonts w:ascii="Arial" w:hAnsi="Arial" w:cs="Arial"/>
        </w:rPr>
        <w:t xml:space="preserve"> 07:22:28 WITA di mana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mulai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bersinggungan</w:t>
      </w:r>
      <w:proofErr w:type="spellEnd"/>
    </w:p>
    <w:p w:rsidR="00CB291C" w:rsidRPr="00BB0B68" w:rsidRDefault="00CB291C" w:rsidP="00CB29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pukul</w:t>
      </w:r>
      <w:proofErr w:type="spellEnd"/>
      <w:r w:rsidRPr="00BB0B68">
        <w:rPr>
          <w:rFonts w:ascii="Arial" w:hAnsi="Arial" w:cs="Arial"/>
        </w:rPr>
        <w:t xml:space="preserve"> 08:27:41 WITA di mana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jarak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antara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pusat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mencapai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titik</w:t>
      </w:r>
      <w:proofErr w:type="spellEnd"/>
      <w:r w:rsidRPr="00BB0B68">
        <w:rPr>
          <w:rFonts w:ascii="Arial" w:hAnsi="Arial" w:cs="Arial"/>
        </w:rPr>
        <w:t xml:space="preserve"> minimum</w:t>
      </w:r>
    </w:p>
    <w:p w:rsidR="00CB291C" w:rsidRPr="00BB0B68" w:rsidRDefault="00CB291C" w:rsidP="00CB291C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</w:rPr>
      </w:pPr>
      <w:proofErr w:type="spellStart"/>
      <w:r w:rsidRPr="00BB0B68">
        <w:rPr>
          <w:rFonts w:ascii="Arial" w:hAnsi="Arial" w:cs="Arial"/>
        </w:rPr>
        <w:t>Kontak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Keempat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pukul</w:t>
      </w:r>
      <w:proofErr w:type="spellEnd"/>
      <w:r w:rsidRPr="00BB0B68">
        <w:rPr>
          <w:rFonts w:ascii="Arial" w:hAnsi="Arial" w:cs="Arial"/>
        </w:rPr>
        <w:t xml:space="preserve"> 09:42:07 WITA di mana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meninggalkan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</w:p>
    <w:p w:rsidR="00CB291C" w:rsidRDefault="00CB291C" w:rsidP="00CB291C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  <w:proofErr w:type="spellStart"/>
      <w:proofErr w:type="gramStart"/>
      <w:r w:rsidRPr="00BB0B68">
        <w:rPr>
          <w:rFonts w:ascii="Arial" w:hAnsi="Arial" w:cs="Arial"/>
        </w:rPr>
        <w:t>Berikut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adalah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pengamatan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Stasiun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Klimatologi</w:t>
      </w:r>
      <w:proofErr w:type="spellEnd"/>
      <w:r w:rsidRPr="00BB0B68">
        <w:rPr>
          <w:rFonts w:ascii="Arial" w:hAnsi="Arial" w:cs="Arial"/>
        </w:rPr>
        <w:t xml:space="preserve"> Negara Bali.</w:t>
      </w:r>
      <w:proofErr w:type="gramEnd"/>
      <w:r w:rsidRPr="00BB0B68">
        <w:rPr>
          <w:rFonts w:ascii="Arial" w:hAnsi="Arial" w:cs="Arial"/>
        </w:rPr>
        <w:t xml:space="preserve"> Data yang </w:t>
      </w:r>
      <w:proofErr w:type="spellStart"/>
      <w:r w:rsidRPr="00BB0B68">
        <w:rPr>
          <w:rFonts w:ascii="Arial" w:hAnsi="Arial" w:cs="Arial"/>
        </w:rPr>
        <w:t>digunakan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untuk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perubahan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merupakan</w:t>
      </w:r>
      <w:proofErr w:type="spellEnd"/>
      <w:r w:rsidRPr="00BB0B68">
        <w:rPr>
          <w:rFonts w:ascii="Arial" w:hAnsi="Arial" w:cs="Arial"/>
        </w:rPr>
        <w:t xml:space="preserve"> data </w:t>
      </w:r>
      <w:proofErr w:type="spellStart"/>
      <w:r w:rsidRPr="00BB0B68">
        <w:rPr>
          <w:rFonts w:ascii="Arial" w:hAnsi="Arial" w:cs="Arial"/>
        </w:rPr>
        <w:t>dari</w:t>
      </w:r>
      <w:proofErr w:type="spellEnd"/>
      <w:r w:rsidRPr="00BB0B68">
        <w:rPr>
          <w:rFonts w:ascii="Arial" w:hAnsi="Arial" w:cs="Arial"/>
        </w:rPr>
        <w:t xml:space="preserve"> AWS(</w:t>
      </w:r>
      <w:r w:rsidRPr="00BB0B68">
        <w:rPr>
          <w:rFonts w:ascii="Arial" w:hAnsi="Arial" w:cs="Arial"/>
          <w:i/>
        </w:rPr>
        <w:t>Automatic Weather System</w:t>
      </w:r>
      <w:r w:rsidRPr="00BB0B68">
        <w:rPr>
          <w:rFonts w:ascii="Arial" w:hAnsi="Arial" w:cs="Arial"/>
        </w:rPr>
        <w:t xml:space="preserve">) per 10 </w:t>
      </w:r>
      <w:proofErr w:type="spellStart"/>
      <w:r w:rsidRPr="00BB0B68">
        <w:rPr>
          <w:rFonts w:ascii="Arial" w:hAnsi="Arial" w:cs="Arial"/>
        </w:rPr>
        <w:t>menit</w:t>
      </w:r>
      <w:proofErr w:type="spellEnd"/>
      <w:r w:rsidRPr="00BB0B68">
        <w:rPr>
          <w:rFonts w:ascii="Arial" w:hAnsi="Arial" w:cs="Arial"/>
        </w:rPr>
        <w:t xml:space="preserve">, di mana data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dimulai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dari</w:t>
      </w:r>
      <w:proofErr w:type="spellEnd"/>
      <w:r w:rsidRPr="00BB0B68">
        <w:rPr>
          <w:rFonts w:ascii="Arial" w:hAnsi="Arial" w:cs="Arial"/>
        </w:rPr>
        <w:t xml:space="preserve"> 20 </w:t>
      </w:r>
      <w:proofErr w:type="spellStart"/>
      <w:r w:rsidRPr="00BB0B68">
        <w:rPr>
          <w:rFonts w:ascii="Arial" w:hAnsi="Arial" w:cs="Arial"/>
        </w:rPr>
        <w:t>menit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kontak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pertama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hingga</w:t>
      </w:r>
      <w:proofErr w:type="spellEnd"/>
      <w:r w:rsidRPr="00BB0B68">
        <w:rPr>
          <w:rFonts w:ascii="Arial" w:hAnsi="Arial" w:cs="Arial"/>
        </w:rPr>
        <w:t xml:space="preserve"> 20 </w:t>
      </w:r>
      <w:proofErr w:type="spellStart"/>
      <w:r w:rsidRPr="00BB0B68">
        <w:rPr>
          <w:rFonts w:ascii="Arial" w:hAnsi="Arial" w:cs="Arial"/>
        </w:rPr>
        <w:t>menit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setelah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kontak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keempat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dibandingkan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sama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sebelumnya</w:t>
      </w:r>
      <w:proofErr w:type="spellEnd"/>
      <w:r w:rsidRPr="00BB0B68">
        <w:rPr>
          <w:rFonts w:ascii="Arial" w:hAnsi="Arial" w:cs="Arial"/>
        </w:rPr>
        <w:t>.</w:t>
      </w:r>
    </w:p>
    <w:p w:rsidR="00CB291C" w:rsidRPr="00BB0B68" w:rsidRDefault="00CB291C" w:rsidP="00CB291C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</w:p>
    <w:p w:rsidR="00CB291C" w:rsidRPr="00BB0B68" w:rsidRDefault="00CB291C" w:rsidP="00CB291C">
      <w:pPr>
        <w:pStyle w:val="ListParagraph"/>
        <w:numPr>
          <w:ilvl w:val="0"/>
          <w:numId w:val="2"/>
        </w:numPr>
        <w:tabs>
          <w:tab w:val="left" w:pos="360"/>
        </w:tabs>
        <w:spacing w:after="200" w:line="360" w:lineRule="auto"/>
        <w:ind w:hanging="720"/>
        <w:jc w:val="both"/>
        <w:rPr>
          <w:rFonts w:ascii="Arial" w:hAnsi="Arial" w:cs="Arial"/>
          <w:b/>
        </w:rPr>
      </w:pPr>
      <w:r w:rsidRPr="00BB0B68">
        <w:rPr>
          <w:rFonts w:ascii="Arial" w:hAnsi="Arial" w:cs="Arial"/>
          <w:b/>
        </w:rPr>
        <w:lastRenderedPageBreak/>
        <w:t>SUHU UDARA</w:t>
      </w:r>
    </w:p>
    <w:p w:rsidR="00CB291C" w:rsidRDefault="00CB291C" w:rsidP="00CB291C">
      <w:pPr>
        <w:pStyle w:val="ListParagraph"/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ED6C1B4" wp14:editId="4FD1EFC8">
            <wp:simplePos x="0" y="0"/>
            <wp:positionH relativeFrom="column">
              <wp:posOffset>1018540</wp:posOffset>
            </wp:positionH>
            <wp:positionV relativeFrom="paragraph">
              <wp:posOffset>118110</wp:posOffset>
            </wp:positionV>
            <wp:extent cx="4048125" cy="209470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4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p w:rsidR="00CB291C" w:rsidRPr="00BB0B68" w:rsidRDefault="00CB291C" w:rsidP="00CB291C">
      <w:pPr>
        <w:ind w:left="720"/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</w:rPr>
      </w:pPr>
      <w:r w:rsidRPr="00BB0B68">
        <w:rPr>
          <w:rFonts w:ascii="Arial" w:hAnsi="Arial" w:cs="Arial"/>
        </w:rPr>
        <w:tab/>
      </w:r>
      <w:proofErr w:type="spellStart"/>
      <w:r w:rsidRPr="00BB0B68">
        <w:rPr>
          <w:rFonts w:ascii="Arial" w:hAnsi="Arial" w:cs="Arial"/>
        </w:rPr>
        <w:t>Grafik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diatas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merupakan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perbandingan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antara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jam 07 WITA </w:t>
      </w:r>
      <w:proofErr w:type="spellStart"/>
      <w:r w:rsidRPr="00BB0B68">
        <w:rPr>
          <w:rFonts w:ascii="Arial" w:hAnsi="Arial" w:cs="Arial"/>
        </w:rPr>
        <w:t>hingga</w:t>
      </w:r>
      <w:proofErr w:type="spellEnd"/>
      <w:r w:rsidRPr="00BB0B68">
        <w:rPr>
          <w:rFonts w:ascii="Arial" w:hAnsi="Arial" w:cs="Arial"/>
        </w:rPr>
        <w:t xml:space="preserve"> 10 WITA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7 </w:t>
      </w:r>
      <w:proofErr w:type="spellStart"/>
      <w:r w:rsidRPr="00BB0B68">
        <w:rPr>
          <w:rFonts w:ascii="Arial" w:hAnsi="Arial" w:cs="Arial"/>
        </w:rPr>
        <w:t>hingga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. </w:t>
      </w:r>
      <w:proofErr w:type="gramStart"/>
      <w:r w:rsidRPr="00BB0B68">
        <w:rPr>
          <w:rFonts w:ascii="Arial" w:hAnsi="Arial" w:cs="Arial"/>
        </w:rPr>
        <w:t xml:space="preserve">Area yang di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merupakan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dirasakan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pengamat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dimana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cahaya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mulai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redup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atau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lebih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gelap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grafik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atas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yaitu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lebih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rendah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dibandingkan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sebelumnya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area yang di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sebelumnya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tersebut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10 </w:t>
      </w:r>
      <w:proofErr w:type="spellStart"/>
      <w:r w:rsidRPr="00BB0B68">
        <w:rPr>
          <w:rFonts w:ascii="Arial" w:hAnsi="Arial" w:cs="Arial"/>
        </w:rPr>
        <w:t>menitan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kenaikan</w:t>
      </w:r>
      <w:proofErr w:type="spellEnd"/>
      <w:r w:rsidRPr="00BB0B68">
        <w:rPr>
          <w:rFonts w:ascii="Arial" w:hAnsi="Arial" w:cs="Arial"/>
        </w:rPr>
        <w:t xml:space="preserve">, </w:t>
      </w:r>
      <w:proofErr w:type="spellStart"/>
      <w:r w:rsidRPr="00BB0B68">
        <w:rPr>
          <w:rFonts w:ascii="Arial" w:hAnsi="Arial" w:cs="Arial"/>
        </w:rPr>
        <w:t>namun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cenderung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konstan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kenaikan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lagi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menjelang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keempat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. </w:t>
      </w:r>
      <w:proofErr w:type="gramStart"/>
      <w:r w:rsidRPr="00BB0B68">
        <w:rPr>
          <w:rFonts w:ascii="Arial" w:hAnsi="Arial" w:cs="Arial"/>
        </w:rPr>
        <w:t xml:space="preserve">Hal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menunjukkan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kemungkinan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pengaruh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berkurangnya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cahaya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diterima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permukaan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akibat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mengakibatkan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>.</w:t>
      </w:r>
      <w:proofErr w:type="gramEnd"/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CB291C" w:rsidRPr="00BB0B68" w:rsidRDefault="00CB291C" w:rsidP="00CB291C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Arial" w:hAnsi="Arial" w:cs="Arial"/>
          <w:b/>
        </w:rPr>
      </w:pPr>
      <w:r w:rsidRPr="00BB0B68">
        <w:rPr>
          <w:rFonts w:ascii="Arial" w:hAnsi="Arial" w:cs="Arial"/>
          <w:b/>
        </w:rPr>
        <w:t>KELEMBABAN UDARA (RH)</w:t>
      </w: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1519CE8" wp14:editId="72FD4865">
            <wp:simplePos x="0" y="0"/>
            <wp:positionH relativeFrom="column">
              <wp:posOffset>1028065</wp:posOffset>
            </wp:positionH>
            <wp:positionV relativeFrom="paragraph">
              <wp:posOffset>96520</wp:posOffset>
            </wp:positionV>
            <wp:extent cx="4276725" cy="21577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</w:rPr>
      </w:pPr>
      <w:r w:rsidRPr="00BB0B68">
        <w:rPr>
          <w:rFonts w:ascii="Arial" w:hAnsi="Arial" w:cs="Arial"/>
        </w:rPr>
        <w:lastRenderedPageBreak/>
        <w:tab/>
      </w:r>
      <w:proofErr w:type="spellStart"/>
      <w:r w:rsidRPr="00BB0B68">
        <w:rPr>
          <w:rFonts w:ascii="Arial" w:hAnsi="Arial" w:cs="Arial"/>
        </w:rPr>
        <w:t>Grafik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diatas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merupakan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perbandingan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antara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kelembaban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diukur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per 10 </w:t>
      </w:r>
      <w:proofErr w:type="spellStart"/>
      <w:r w:rsidRPr="00BB0B68">
        <w:rPr>
          <w:rFonts w:ascii="Arial" w:hAnsi="Arial" w:cs="Arial"/>
        </w:rPr>
        <w:t>menit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jam 07 WITA </w:t>
      </w:r>
      <w:proofErr w:type="spellStart"/>
      <w:r w:rsidRPr="00BB0B68">
        <w:rPr>
          <w:rFonts w:ascii="Arial" w:hAnsi="Arial" w:cs="Arial"/>
        </w:rPr>
        <w:t>hingga</w:t>
      </w:r>
      <w:proofErr w:type="spellEnd"/>
      <w:r w:rsidRPr="00BB0B68">
        <w:rPr>
          <w:rFonts w:ascii="Arial" w:hAnsi="Arial" w:cs="Arial"/>
        </w:rPr>
        <w:t xml:space="preserve"> 10 WITA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7 </w:t>
      </w:r>
      <w:proofErr w:type="spellStart"/>
      <w:r w:rsidRPr="00BB0B68">
        <w:rPr>
          <w:rFonts w:ascii="Arial" w:hAnsi="Arial" w:cs="Arial"/>
        </w:rPr>
        <w:t>hingga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. </w:t>
      </w:r>
      <w:proofErr w:type="spellStart"/>
      <w:proofErr w:type="gramStart"/>
      <w:r w:rsidRPr="00BB0B68">
        <w:rPr>
          <w:rFonts w:ascii="Arial" w:hAnsi="Arial" w:cs="Arial"/>
        </w:rPr>
        <w:t>Berbanding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terbalik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,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kelembaban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lebih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tinggi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dibandingkan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sebelumnya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area yang </w:t>
      </w:r>
      <w:proofErr w:type="spellStart"/>
      <w:r w:rsidRPr="00BB0B68">
        <w:rPr>
          <w:rFonts w:ascii="Arial" w:hAnsi="Arial" w:cs="Arial"/>
        </w:rPr>
        <w:t>ada</w:t>
      </w:r>
      <w:proofErr w:type="spellEnd"/>
      <w:r w:rsidRPr="00BB0B68">
        <w:rPr>
          <w:rFonts w:ascii="Arial" w:hAnsi="Arial" w:cs="Arial"/>
        </w:rPr>
        <w:t xml:space="preserve"> di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7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8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kurun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tersebut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kelembaban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cukup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signifikan</w:t>
      </w:r>
      <w:proofErr w:type="spellEnd"/>
      <w:r w:rsidRPr="00BB0B68">
        <w:rPr>
          <w:rFonts w:ascii="Arial" w:hAnsi="Arial" w:cs="Arial"/>
        </w:rPr>
        <w:t xml:space="preserve">, </w:t>
      </w:r>
      <w:proofErr w:type="spellStart"/>
      <w:r w:rsidRPr="00BB0B68">
        <w:rPr>
          <w:rFonts w:ascii="Arial" w:hAnsi="Arial" w:cs="Arial"/>
        </w:rPr>
        <w:t>namun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Kelembaban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cenderung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sedikit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kenaikan</w:t>
      </w:r>
      <w:proofErr w:type="spellEnd"/>
      <w:r w:rsidRPr="00BB0B68">
        <w:rPr>
          <w:rFonts w:ascii="Arial" w:hAnsi="Arial" w:cs="Arial"/>
        </w:rPr>
        <w:t xml:space="preserve">. Hal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menunjukkan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daerah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dilintasi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akan</w:t>
      </w:r>
      <w:proofErr w:type="spellEnd"/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pengurangan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memungkinkan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permukaan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pendinginan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sesaat</w:t>
      </w:r>
      <w:proofErr w:type="spellEnd"/>
      <w:r w:rsidRPr="00BB0B68">
        <w:rPr>
          <w:rFonts w:ascii="Arial" w:hAnsi="Arial" w:cs="Arial"/>
        </w:rPr>
        <w:t>.</w:t>
      </w:r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</w:rPr>
      </w:pPr>
    </w:p>
    <w:p w:rsidR="00CB291C" w:rsidRPr="00BB0B68" w:rsidRDefault="00CB291C" w:rsidP="00CB291C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Arial" w:hAnsi="Arial" w:cs="Arial"/>
          <w:b/>
        </w:rPr>
      </w:pPr>
      <w:r w:rsidRPr="00BB0B68">
        <w:rPr>
          <w:rFonts w:ascii="Arial" w:hAnsi="Arial" w:cs="Arial"/>
          <w:b/>
        </w:rPr>
        <w:t>RADIASI SOLAR</w:t>
      </w: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noProof/>
          <w:vertAlign w:val="superscript"/>
        </w:rPr>
        <w:drawing>
          <wp:anchor distT="0" distB="0" distL="114300" distR="114300" simplePos="0" relativeHeight="251661312" behindDoc="0" locked="0" layoutInCell="1" allowOverlap="1" wp14:anchorId="72A26E2F" wp14:editId="5C69F0B7">
            <wp:simplePos x="0" y="0"/>
            <wp:positionH relativeFrom="column">
              <wp:posOffset>894715</wp:posOffset>
            </wp:positionH>
            <wp:positionV relativeFrom="paragraph">
              <wp:posOffset>34925</wp:posOffset>
            </wp:positionV>
            <wp:extent cx="4572000" cy="2065866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5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  <w:vertAlign w:val="superscript"/>
        </w:rPr>
      </w:pP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  <w:vertAlign w:val="superscript"/>
        </w:rPr>
      </w:pP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  <w:vertAlign w:val="superscript"/>
        </w:rPr>
      </w:pPr>
    </w:p>
    <w:p w:rsidR="00CB291C" w:rsidRPr="00BB0B68" w:rsidRDefault="00CB291C" w:rsidP="00CB291C">
      <w:pPr>
        <w:pStyle w:val="ListParagraph"/>
        <w:spacing w:line="360" w:lineRule="auto"/>
        <w:jc w:val="both"/>
        <w:rPr>
          <w:rFonts w:ascii="Arial" w:hAnsi="Arial" w:cs="Arial"/>
          <w:vertAlign w:val="superscript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spacing w:line="360" w:lineRule="auto"/>
        <w:rPr>
          <w:rFonts w:ascii="Arial" w:hAnsi="Arial" w:cs="Arial"/>
        </w:rPr>
      </w:pPr>
    </w:p>
    <w:p w:rsidR="00CB291C" w:rsidRDefault="00CB291C" w:rsidP="00CB291C">
      <w:pPr>
        <w:spacing w:line="360" w:lineRule="auto"/>
        <w:rPr>
          <w:rFonts w:ascii="Arial" w:hAnsi="Arial" w:cs="Arial"/>
        </w:rPr>
      </w:pPr>
    </w:p>
    <w:p w:rsidR="00CB291C" w:rsidRPr="00BB0B68" w:rsidRDefault="00CB291C" w:rsidP="00CB291C">
      <w:pPr>
        <w:spacing w:line="360" w:lineRule="auto"/>
        <w:rPr>
          <w:rFonts w:ascii="Arial" w:hAnsi="Arial" w:cs="Arial"/>
        </w:rPr>
      </w:pPr>
    </w:p>
    <w:p w:rsidR="00CB291C" w:rsidRPr="00BB0B68" w:rsidRDefault="00CB291C" w:rsidP="00CB291C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Solar </w:t>
      </w:r>
      <w:proofErr w:type="spellStart"/>
      <w:r w:rsidRPr="00BB0B68">
        <w:rPr>
          <w:rFonts w:ascii="Arial" w:hAnsi="Arial" w:cs="Arial"/>
        </w:rPr>
        <w:t>merupakan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dikeluarkan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menembus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lapisan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terendah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atmosfer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Satuan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intensitas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dinyatakan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Watt/m</w:t>
      </w:r>
      <w:r w:rsidRPr="00BB0B68">
        <w:rPr>
          <w:rFonts w:ascii="Arial" w:hAnsi="Arial" w:cs="Arial"/>
          <w:vertAlign w:val="superscript"/>
        </w:rPr>
        <w:t>2</w:t>
      </w:r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Grafik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diatas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intensitas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lebih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rendah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dibandingkan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sebelumnya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Jika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area yang di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kotak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mulai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meredup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intensitas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signifikan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menjelang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pukul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sekitar</w:t>
      </w:r>
      <w:proofErr w:type="spellEnd"/>
      <w:r w:rsidRPr="00BB0B68">
        <w:rPr>
          <w:rFonts w:ascii="Arial" w:hAnsi="Arial" w:cs="Arial"/>
        </w:rPr>
        <w:t xml:space="preserve"> 08:27 WITA.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intensitas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nilai</w:t>
      </w:r>
      <w:proofErr w:type="spellEnd"/>
      <w:r w:rsidRPr="00BB0B68">
        <w:rPr>
          <w:rFonts w:ascii="Arial" w:hAnsi="Arial" w:cs="Arial"/>
        </w:rPr>
        <w:t xml:space="preserve"> minimum yang </w:t>
      </w:r>
      <w:proofErr w:type="spellStart"/>
      <w:proofErr w:type="gramStart"/>
      <w:r w:rsidRPr="00BB0B68">
        <w:rPr>
          <w:rFonts w:ascii="Arial" w:hAnsi="Arial" w:cs="Arial"/>
        </w:rPr>
        <w:t>sama</w:t>
      </w:r>
      <w:proofErr w:type="spellEnd"/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seperti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besar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intensitas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oukul</w:t>
      </w:r>
      <w:proofErr w:type="spellEnd"/>
      <w:r w:rsidRPr="00BB0B68">
        <w:rPr>
          <w:rFonts w:ascii="Arial" w:hAnsi="Arial" w:cs="Arial"/>
        </w:rPr>
        <w:t xml:space="preserve"> 07:00 WITA. </w:t>
      </w:r>
      <w:proofErr w:type="gramStart"/>
      <w:r w:rsidRPr="00BB0B68">
        <w:rPr>
          <w:rFonts w:ascii="Arial" w:hAnsi="Arial" w:cs="Arial"/>
        </w:rPr>
        <w:t xml:space="preserve">Hal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menunjukkan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adanya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pengaruh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ditangkap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sensor </w:t>
      </w:r>
      <w:proofErr w:type="spellStart"/>
      <w:r w:rsidRPr="00BB0B68">
        <w:rPr>
          <w:rFonts w:ascii="Arial" w:hAnsi="Arial" w:cs="Arial"/>
        </w:rPr>
        <w:t>terhadap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pengurangan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akibat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energi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dipancarkan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terhalang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>.</w:t>
      </w:r>
      <w:proofErr w:type="gramEnd"/>
    </w:p>
    <w:p w:rsidR="00CB291C" w:rsidRPr="00BB0B68" w:rsidRDefault="00CB291C" w:rsidP="00CB291C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Arial" w:hAnsi="Arial" w:cs="Arial"/>
          <w:b/>
        </w:rPr>
      </w:pPr>
      <w:r w:rsidRPr="00BB0B68">
        <w:rPr>
          <w:rFonts w:ascii="Arial" w:hAnsi="Arial" w:cs="Arial"/>
          <w:b/>
        </w:rPr>
        <w:lastRenderedPageBreak/>
        <w:t>NET RADIASI</w:t>
      </w:r>
      <w:r w:rsidRPr="00BB0B68">
        <w:rPr>
          <w:rFonts w:ascii="Arial" w:hAnsi="Arial" w:cs="Arial"/>
          <w:b/>
        </w:rPr>
        <w:tab/>
      </w:r>
    </w:p>
    <w:p w:rsidR="00CB291C" w:rsidRPr="00BB0B68" w:rsidRDefault="00CB291C" w:rsidP="00CB291C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53418B1" wp14:editId="0AA40855">
            <wp:simplePos x="0" y="0"/>
            <wp:positionH relativeFrom="column">
              <wp:posOffset>1009015</wp:posOffset>
            </wp:positionH>
            <wp:positionV relativeFrom="paragraph">
              <wp:posOffset>10160</wp:posOffset>
            </wp:positionV>
            <wp:extent cx="4467225" cy="214681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25" cy="2151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rPr>
          <w:rFonts w:ascii="Arial" w:hAnsi="Arial" w:cs="Arial"/>
        </w:rPr>
      </w:pPr>
    </w:p>
    <w:p w:rsidR="00CB291C" w:rsidRPr="00BB0B68" w:rsidRDefault="00CB291C" w:rsidP="00CB291C">
      <w:pPr>
        <w:spacing w:line="360" w:lineRule="auto"/>
        <w:jc w:val="both"/>
        <w:rPr>
          <w:rFonts w:ascii="Arial" w:hAnsi="Arial" w:cs="Arial"/>
        </w:rPr>
      </w:pPr>
      <w:r w:rsidRPr="00BB0B68">
        <w:rPr>
          <w:rFonts w:ascii="Arial" w:hAnsi="Arial" w:cs="Arial"/>
        </w:rPr>
        <w:tab/>
        <w:t xml:space="preserve">Net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ialah</w:t>
      </w:r>
      <w:proofErr w:type="spellEnd"/>
      <w:r w:rsidRPr="00BB0B68">
        <w:rPr>
          <w:rFonts w:ascii="Arial" w:hAnsi="Arial" w:cs="Arial"/>
        </w:rPr>
        <w:t xml:space="preserve"> total </w:t>
      </w:r>
      <w:proofErr w:type="spellStart"/>
      <w:r w:rsidRPr="00BB0B68">
        <w:rPr>
          <w:rFonts w:ascii="Arial" w:hAnsi="Arial" w:cs="Arial"/>
        </w:rPr>
        <w:t>dari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dikeluarkan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dikeluarkan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permukaan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atmosfer</w:t>
      </w:r>
      <w:proofErr w:type="spellEnd"/>
      <w:r w:rsidRPr="00BB0B68">
        <w:rPr>
          <w:rFonts w:ascii="Arial" w:hAnsi="Arial" w:cs="Arial"/>
        </w:rPr>
        <w:t xml:space="preserve">.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yaitu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2016 </w:t>
      </w:r>
      <w:proofErr w:type="spellStart"/>
      <w:r w:rsidRPr="00BB0B68">
        <w:rPr>
          <w:rFonts w:ascii="Arial" w:hAnsi="Arial" w:cs="Arial"/>
        </w:rPr>
        <w:t>terlihat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Net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lebih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rendah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dibandingkan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sama</w:t>
      </w:r>
      <w:proofErr w:type="spellEnd"/>
      <w:r w:rsidRPr="00BB0B68">
        <w:rPr>
          <w:rFonts w:ascii="Arial" w:hAnsi="Arial" w:cs="Arial"/>
        </w:rPr>
        <w:t xml:space="preserve">. </w:t>
      </w:r>
      <w:proofErr w:type="spellStart"/>
      <w:proofErr w:type="gramStart"/>
      <w:r w:rsidRPr="00BB0B68">
        <w:rPr>
          <w:rFonts w:ascii="Arial" w:hAnsi="Arial" w:cs="Arial"/>
        </w:rPr>
        <w:t>Jika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dilihat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area di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kotak</w:t>
      </w:r>
      <w:proofErr w:type="spellEnd"/>
      <w:r w:rsidRPr="00BB0B68">
        <w:rPr>
          <w:rFonts w:ascii="Arial" w:hAnsi="Arial" w:cs="Arial"/>
        </w:rPr>
        <w:t xml:space="preserve"> Net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jauh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lebih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rendah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signifikan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khususnya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menjelang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gramStart"/>
      <w:r w:rsidRPr="00BB0B68">
        <w:rPr>
          <w:rFonts w:ascii="Arial" w:hAnsi="Arial" w:cs="Arial"/>
        </w:rPr>
        <w:t xml:space="preserve">Hal  </w:t>
      </w:r>
      <w:proofErr w:type="spellStart"/>
      <w:r w:rsidRPr="00BB0B68">
        <w:rPr>
          <w:rFonts w:ascii="Arial" w:hAnsi="Arial" w:cs="Arial"/>
        </w:rPr>
        <w:t>ini</w:t>
      </w:r>
      <w:proofErr w:type="spellEnd"/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berkebalikan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perilaku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kejadian</w:t>
      </w:r>
      <w:proofErr w:type="spellEnd"/>
      <w:r w:rsidRPr="00BB0B68">
        <w:rPr>
          <w:rFonts w:ascii="Arial" w:hAnsi="Arial" w:cs="Arial"/>
        </w:rPr>
        <w:t xml:space="preserve"> di mana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area di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kotak</w:t>
      </w:r>
      <w:proofErr w:type="spellEnd"/>
      <w:r w:rsidRPr="00BB0B68">
        <w:rPr>
          <w:rFonts w:ascii="Arial" w:hAnsi="Arial" w:cs="Arial"/>
        </w:rPr>
        <w:t xml:space="preserve"> Net </w:t>
      </w:r>
      <w:proofErr w:type="spellStart"/>
      <w:r w:rsidRPr="00BB0B68">
        <w:rPr>
          <w:rFonts w:ascii="Arial" w:hAnsi="Arial" w:cs="Arial"/>
        </w:rPr>
        <w:t>Radiasinya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meningkat</w:t>
      </w:r>
      <w:proofErr w:type="spellEnd"/>
      <w:r w:rsidRPr="00BB0B68">
        <w:rPr>
          <w:rFonts w:ascii="Arial" w:hAnsi="Arial" w:cs="Arial"/>
        </w:rPr>
        <w:t xml:space="preserve">. </w:t>
      </w:r>
      <w:proofErr w:type="spellStart"/>
      <w:r w:rsidRPr="00BB0B68">
        <w:rPr>
          <w:rFonts w:ascii="Arial" w:hAnsi="Arial" w:cs="Arial"/>
        </w:rPr>
        <w:t>Dalam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hal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grafik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dari</w:t>
      </w:r>
      <w:proofErr w:type="spellEnd"/>
      <w:r w:rsidRPr="00BB0B68">
        <w:rPr>
          <w:rFonts w:ascii="Arial" w:hAnsi="Arial" w:cs="Arial"/>
        </w:rPr>
        <w:t xml:space="preserve"> Solar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Net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sangat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mirip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menunjukkan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yang juga </w:t>
      </w:r>
      <w:proofErr w:type="spellStart"/>
      <w:r w:rsidRPr="00BB0B68">
        <w:rPr>
          <w:rFonts w:ascii="Arial" w:hAnsi="Arial" w:cs="Arial"/>
        </w:rPr>
        <w:t>berakibat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besar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akan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dikeluarkan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oleh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Bumi</w:t>
      </w:r>
      <w:proofErr w:type="spellEnd"/>
      <w:r w:rsidRPr="00BB0B68">
        <w:rPr>
          <w:rFonts w:ascii="Arial" w:hAnsi="Arial" w:cs="Arial"/>
        </w:rPr>
        <w:t xml:space="preserve"> 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atmosfer</w:t>
      </w:r>
      <w:proofErr w:type="spellEnd"/>
      <w:r w:rsidRPr="00BB0B68">
        <w:rPr>
          <w:rFonts w:ascii="Arial" w:hAnsi="Arial" w:cs="Arial"/>
        </w:rPr>
        <w:t>.</w:t>
      </w:r>
    </w:p>
    <w:p w:rsidR="00CB291C" w:rsidRPr="00BB0B68" w:rsidRDefault="00CB291C" w:rsidP="00CB291C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BB0B68">
        <w:rPr>
          <w:rFonts w:ascii="Arial" w:hAnsi="Arial" w:cs="Arial"/>
        </w:rPr>
        <w:t>Berdasarkan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pengamatan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dilakukan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tanggal</w:t>
      </w:r>
      <w:proofErr w:type="spellEnd"/>
      <w:r w:rsidRPr="00BB0B68">
        <w:rPr>
          <w:rFonts w:ascii="Arial" w:hAnsi="Arial" w:cs="Arial"/>
        </w:rPr>
        <w:t xml:space="preserve"> 9 </w:t>
      </w:r>
      <w:proofErr w:type="spellStart"/>
      <w:r w:rsidRPr="00BB0B68">
        <w:rPr>
          <w:rFonts w:ascii="Arial" w:hAnsi="Arial" w:cs="Arial"/>
        </w:rPr>
        <w:t>Maret</w:t>
      </w:r>
      <w:proofErr w:type="spellEnd"/>
      <w:r w:rsidRPr="00BB0B68">
        <w:rPr>
          <w:rFonts w:ascii="Arial" w:hAnsi="Arial" w:cs="Arial"/>
        </w:rPr>
        <w:t xml:space="preserve"> 2016 </w:t>
      </w:r>
      <w:proofErr w:type="spellStart"/>
      <w:r w:rsidRPr="00BB0B68">
        <w:rPr>
          <w:rFonts w:ascii="Arial" w:hAnsi="Arial" w:cs="Arial"/>
        </w:rPr>
        <w:t>dapat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ditarik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kesimpulan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bahwa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sesaat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nilai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suhu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 xml:space="preserve">, solar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net </w:t>
      </w:r>
      <w:proofErr w:type="spellStart"/>
      <w:r w:rsidRPr="00BB0B68">
        <w:rPr>
          <w:rFonts w:ascii="Arial" w:hAnsi="Arial" w:cs="Arial"/>
        </w:rPr>
        <w:t>radiasi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kenaikan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kelembaban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udara</w:t>
      </w:r>
      <w:proofErr w:type="spellEnd"/>
      <w:r w:rsidRPr="00BB0B68">
        <w:rPr>
          <w:rFonts w:ascii="Arial" w:hAnsi="Arial" w:cs="Arial"/>
        </w:rPr>
        <w:t>.</w:t>
      </w:r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Penurunan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kenaikan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tersebut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mengalami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pola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berbeda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jika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dibandingkan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pengamatan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waktu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proofErr w:type="gramStart"/>
      <w:r w:rsidRPr="00BB0B68">
        <w:rPr>
          <w:rFonts w:ascii="Arial" w:hAnsi="Arial" w:cs="Arial"/>
        </w:rPr>
        <w:t>sama</w:t>
      </w:r>
      <w:proofErr w:type="spellEnd"/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terjadinya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.  </w:t>
      </w:r>
      <w:proofErr w:type="spellStart"/>
      <w:r w:rsidRPr="00BB0B68">
        <w:rPr>
          <w:rFonts w:ascii="Arial" w:hAnsi="Arial" w:cs="Arial"/>
        </w:rPr>
        <w:t>Perubahan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ini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terjadi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menjelang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puncak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dimana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jarak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mencapai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jarak</w:t>
      </w:r>
      <w:proofErr w:type="spellEnd"/>
      <w:r w:rsidRPr="00BB0B68">
        <w:rPr>
          <w:rFonts w:ascii="Arial" w:hAnsi="Arial" w:cs="Arial"/>
        </w:rPr>
        <w:t xml:space="preserve"> minimum </w:t>
      </w:r>
      <w:proofErr w:type="spellStart"/>
      <w:r w:rsidRPr="00BB0B68">
        <w:rPr>
          <w:rFonts w:ascii="Arial" w:hAnsi="Arial" w:cs="Arial"/>
        </w:rPr>
        <w:t>dan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menjelang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fase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keempat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dimana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bulan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mulai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menjauhi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piringan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 xml:space="preserve">, </w:t>
      </w:r>
      <w:proofErr w:type="spellStart"/>
      <w:r w:rsidRPr="00BB0B68">
        <w:rPr>
          <w:rFonts w:ascii="Arial" w:hAnsi="Arial" w:cs="Arial"/>
        </w:rPr>
        <w:t>pola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 yang </w:t>
      </w:r>
      <w:proofErr w:type="spellStart"/>
      <w:r w:rsidRPr="00BB0B68">
        <w:rPr>
          <w:rFonts w:ascii="Arial" w:hAnsi="Arial" w:cs="Arial"/>
        </w:rPr>
        <w:t>diamati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proofErr w:type="gramStart"/>
      <w:r w:rsidRPr="00BB0B68">
        <w:rPr>
          <w:rFonts w:ascii="Arial" w:hAnsi="Arial" w:cs="Arial"/>
        </w:rPr>
        <w:t>sama</w:t>
      </w:r>
      <w:proofErr w:type="spellEnd"/>
      <w:proofErr w:type="gram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dengan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pola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unsur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cuaca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pada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saat</w:t>
      </w:r>
      <w:proofErr w:type="spellEnd"/>
      <w:r w:rsidRPr="00BB0B68">
        <w:rPr>
          <w:rFonts w:ascii="Arial" w:hAnsi="Arial" w:cs="Arial"/>
        </w:rPr>
        <w:t xml:space="preserve"> 2 </w:t>
      </w:r>
      <w:proofErr w:type="spellStart"/>
      <w:r w:rsidRPr="00BB0B68">
        <w:rPr>
          <w:rFonts w:ascii="Arial" w:hAnsi="Arial" w:cs="Arial"/>
        </w:rPr>
        <w:t>hari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sebelum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Gerhana</w:t>
      </w:r>
      <w:proofErr w:type="spellEnd"/>
      <w:r w:rsidRPr="00BB0B68">
        <w:rPr>
          <w:rFonts w:ascii="Arial" w:hAnsi="Arial" w:cs="Arial"/>
        </w:rPr>
        <w:t xml:space="preserve"> </w:t>
      </w:r>
      <w:proofErr w:type="spellStart"/>
      <w:r w:rsidRPr="00BB0B68">
        <w:rPr>
          <w:rFonts w:ascii="Arial" w:hAnsi="Arial" w:cs="Arial"/>
        </w:rPr>
        <w:t>Matahari</w:t>
      </w:r>
      <w:proofErr w:type="spellEnd"/>
      <w:r w:rsidRPr="00BB0B68">
        <w:rPr>
          <w:rFonts w:ascii="Arial" w:hAnsi="Arial" w:cs="Arial"/>
        </w:rPr>
        <w:t>.</w:t>
      </w:r>
    </w:p>
    <w:p w:rsidR="00CB291C" w:rsidRDefault="00CB291C" w:rsidP="00CB291C">
      <w:pPr>
        <w:tabs>
          <w:tab w:val="left" w:pos="810"/>
        </w:tabs>
        <w:spacing w:after="160" w:line="360" w:lineRule="auto"/>
        <w:jc w:val="both"/>
        <w:rPr>
          <w:rFonts w:ascii="Arial" w:hAnsi="Arial" w:cs="Arial"/>
        </w:rPr>
      </w:pPr>
    </w:p>
    <w:p w:rsidR="00CB291C" w:rsidRPr="00651FE1" w:rsidRDefault="00CB291C" w:rsidP="00CB291C">
      <w:pPr>
        <w:rPr>
          <w:rFonts w:ascii="Arial" w:hAnsi="Arial" w:cs="Arial"/>
          <w:b/>
          <w:lang w:val="id-ID"/>
        </w:rPr>
      </w:pPr>
      <w:r w:rsidRPr="00651FE1">
        <w:rPr>
          <w:rFonts w:ascii="Arial" w:hAnsi="Arial" w:cs="Arial"/>
          <w:b/>
          <w:lang w:val="id-ID"/>
        </w:rPr>
        <w:lastRenderedPageBreak/>
        <w:t xml:space="preserve">Lampiran </w:t>
      </w:r>
      <w:r>
        <w:rPr>
          <w:rFonts w:ascii="Arial" w:hAnsi="Arial" w:cs="Arial"/>
          <w:b/>
          <w:lang w:val="id-ID"/>
        </w:rPr>
        <w:t>1</w:t>
      </w:r>
    </w:p>
    <w:p w:rsidR="00CB291C" w:rsidRPr="00651FE1" w:rsidRDefault="00CB291C" w:rsidP="00CB291C">
      <w:pPr>
        <w:ind w:left="-114" w:right="-165"/>
        <w:jc w:val="center"/>
        <w:rPr>
          <w:rFonts w:ascii="Arial" w:eastAsia="MS Mincho" w:hAnsi="Arial" w:cs="Arial"/>
          <w:sz w:val="22"/>
          <w:szCs w:val="22"/>
          <w:lang w:val="id-ID" w:eastAsia="ja-JP"/>
        </w:rPr>
      </w:pPr>
    </w:p>
    <w:p w:rsidR="00CB291C" w:rsidRDefault="00CB291C" w:rsidP="00CB291C">
      <w:pPr>
        <w:rPr>
          <w:rFonts w:ascii="Arial" w:hAnsi="Arial" w:cs="Arial"/>
          <w:b/>
          <w:lang w:val="id-ID"/>
        </w:rPr>
      </w:pPr>
    </w:p>
    <w:p w:rsidR="00CB291C" w:rsidRPr="00651FE1" w:rsidRDefault="00CB291C" w:rsidP="00CB291C">
      <w:pPr>
        <w:pStyle w:val="Heading5"/>
        <w:spacing w:line="240" w:lineRule="auto"/>
        <w:ind w:right="35"/>
        <w:rPr>
          <w:szCs w:val="24"/>
          <w:lang w:val="id-ID"/>
        </w:rPr>
      </w:pPr>
      <w:r w:rsidRPr="00651FE1">
        <w:rPr>
          <w:szCs w:val="24"/>
          <w:lang w:val="id-ID"/>
        </w:rPr>
        <w:t>Tabel Skala Intensitas Gempabumi  dalam MMI</w:t>
      </w:r>
    </w:p>
    <w:p w:rsidR="00CB291C" w:rsidRPr="00651FE1" w:rsidRDefault="00CB291C" w:rsidP="00CB291C">
      <w:pPr>
        <w:pStyle w:val="Heading5"/>
        <w:spacing w:line="240" w:lineRule="auto"/>
        <w:ind w:right="35"/>
        <w:rPr>
          <w:szCs w:val="24"/>
          <w:lang w:val="id-ID"/>
        </w:rPr>
      </w:pPr>
      <w:r w:rsidRPr="00651FE1">
        <w:rPr>
          <w:szCs w:val="24"/>
          <w:lang w:val="id-ID"/>
        </w:rPr>
        <w:t>(Modified Mercalli Intensity tahun 1931)</w:t>
      </w:r>
    </w:p>
    <w:p w:rsidR="00CB291C" w:rsidRPr="00651FE1" w:rsidRDefault="00CB291C" w:rsidP="00CB291C">
      <w:pPr>
        <w:ind w:right="-108"/>
        <w:jc w:val="center"/>
        <w:rPr>
          <w:rFonts w:ascii="Arial" w:hAnsi="Arial" w:cs="Arial"/>
          <w:spacing w:val="6"/>
          <w:szCs w:val="22"/>
          <w:lang w:val="id-ID"/>
        </w:rPr>
      </w:pPr>
    </w:p>
    <w:tbl>
      <w:tblPr>
        <w:tblW w:w="8647" w:type="dxa"/>
        <w:tblInd w:w="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7536"/>
      </w:tblGrid>
      <w:tr w:rsidR="00CB291C" w:rsidRPr="00651FE1" w:rsidTr="007B6722">
        <w:trPr>
          <w:trHeight w:hRule="exact" w:val="383"/>
        </w:trPr>
        <w:tc>
          <w:tcPr>
            <w:tcW w:w="111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B291C" w:rsidRPr="00651FE1" w:rsidRDefault="00CB291C" w:rsidP="007B6722">
            <w:pPr>
              <w:jc w:val="center"/>
              <w:rPr>
                <w:rFonts w:ascii="Arial" w:hAnsi="Arial" w:cs="Arial"/>
                <w:b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b/>
                <w:spacing w:val="6"/>
                <w:sz w:val="22"/>
                <w:szCs w:val="22"/>
                <w:lang w:val="id-ID"/>
              </w:rPr>
              <w:t>SKALA</w:t>
            </w:r>
          </w:p>
        </w:tc>
        <w:tc>
          <w:tcPr>
            <w:tcW w:w="753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B291C" w:rsidRPr="00651FE1" w:rsidRDefault="00CB291C" w:rsidP="007B6722">
            <w:pPr>
              <w:jc w:val="center"/>
              <w:rPr>
                <w:rFonts w:ascii="Arial" w:hAnsi="Arial" w:cs="Arial"/>
                <w:b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b/>
                <w:spacing w:val="6"/>
                <w:sz w:val="22"/>
                <w:szCs w:val="22"/>
                <w:lang w:val="id-ID"/>
              </w:rPr>
              <w:t>KUALITAS GETARAN GEMPA</w:t>
            </w:r>
          </w:p>
        </w:tc>
      </w:tr>
      <w:tr w:rsidR="00CB291C" w:rsidRPr="00D040F5" w:rsidTr="007B6722">
        <w:trPr>
          <w:trHeight w:hRule="exact" w:val="631"/>
        </w:trPr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I</w:t>
            </w:r>
          </w:p>
        </w:tc>
        <w:tc>
          <w:tcPr>
            <w:tcW w:w="7536" w:type="dxa"/>
            <w:tcBorders>
              <w:top w:val="double" w:sz="4" w:space="0" w:color="auto"/>
            </w:tcBorders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Getaran tidak dirasakan kecuali dalam keadaan luar biasa oleh beberapa orang.</w:t>
            </w:r>
          </w:p>
        </w:tc>
      </w:tr>
      <w:tr w:rsidR="00CB291C" w:rsidRPr="00651FE1" w:rsidTr="007B6722">
        <w:trPr>
          <w:trHeight w:hRule="exact" w:val="692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II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Getaran dirasakan oleh beberapa orang, benda-benda ringan yang digantung bergoyang.</w:t>
            </w:r>
          </w:p>
        </w:tc>
      </w:tr>
      <w:tr w:rsidR="00CB291C" w:rsidRPr="00D040F5" w:rsidTr="007B6722">
        <w:trPr>
          <w:trHeight w:hRule="exact" w:val="721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III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Getaran dirasakan nyata dalam rumah oleh banyak orang, terasa getaran seolah-olah ada truk lewat</w:t>
            </w:r>
          </w:p>
        </w:tc>
      </w:tr>
      <w:tr w:rsidR="00CB291C" w:rsidRPr="00D040F5" w:rsidTr="007B6722">
        <w:trPr>
          <w:trHeight w:hRule="exact" w:val="986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IV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Pada siang hari dirasakan oleh banyak orang dalam rumah, di luar beberapa orang terbangun, gerabah pecah jendela pintu gemerincing, dinding berbunyi karena pecah-pecah.</w:t>
            </w:r>
          </w:p>
        </w:tc>
      </w:tr>
      <w:tr w:rsidR="00CB291C" w:rsidRPr="00D040F5" w:rsidTr="007B6722">
        <w:trPr>
          <w:trHeight w:hRule="exact" w:val="1163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V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Getaran dirasakan oleh hampir semua penduduk, orang banyak terbangun, gerabah pecah, jendela dsb pecah, barang-barang terpelanting, pohon-pohon, tiang-tiang, barang besar tampak bergoyang, bandul lonceng dapat berhenti.</w:t>
            </w:r>
          </w:p>
        </w:tc>
      </w:tr>
      <w:tr w:rsidR="00CB291C" w:rsidRPr="00D040F5" w:rsidTr="007B6722">
        <w:trPr>
          <w:trHeight w:hRule="exact" w:val="901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VI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Getaran dirasakan oleh semua penduduk, kebanyakan terkejut dan lari keluar, plester dinding jatuh dan cerobong asap dari pabrik rusak, kerusakan ringan.</w:t>
            </w:r>
          </w:p>
        </w:tc>
      </w:tr>
      <w:tr w:rsidR="00CB291C" w:rsidRPr="003C6486" w:rsidTr="007B6722">
        <w:trPr>
          <w:trHeight w:hRule="exact" w:val="1068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VII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Tiap-tiap orang keluar rumah, kerusakan ringan pada rumah-rumah dan bangunan dengan konstruksi yang baik dan tidak baik, cerobong asap pecah/retak-retak, terasa oleh orang-orang yang naik kendaraan.</w:t>
            </w:r>
          </w:p>
        </w:tc>
      </w:tr>
      <w:tr w:rsidR="00CB291C" w:rsidRPr="00D040F5" w:rsidTr="007B6722">
        <w:trPr>
          <w:trHeight w:hRule="exact" w:val="1075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VIII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Kerusakan ringan pada bangunan dengan konstruksi yang kuat, retak-retak pada bangunan yang kuat, dinding dapat lepas dari rangka rumah, cerobong asap dari pabrik-pabrik dan monumen roboh, air menjadi keruh.</w:t>
            </w:r>
          </w:p>
        </w:tc>
      </w:tr>
      <w:tr w:rsidR="00CB291C" w:rsidRPr="003C6486" w:rsidTr="007B6722">
        <w:trPr>
          <w:trHeight w:hRule="exact" w:val="897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IX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Kerusakan pada bangunan yang kuat, kerangka rumah menjadi tidak lurus, banyak retak-retak pada bangunan yang kuat, rumah tampak agak berpindah dari pondamennya, pipa-pipa dalam tanah putus.</w:t>
            </w:r>
          </w:p>
        </w:tc>
      </w:tr>
      <w:tr w:rsidR="00CB291C" w:rsidRPr="00D040F5" w:rsidTr="007B6722">
        <w:trPr>
          <w:trHeight w:hRule="exact" w:val="888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X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Bangunan dari kayu yang kuat rusak, kerangka rumah lepas dari pondasinya, tanah terbelah, rel melengkung, tanah longsor di tiap-tiap sungai dan tanah-tanah yang curam, air bah.</w:t>
            </w:r>
          </w:p>
        </w:tc>
      </w:tr>
      <w:tr w:rsidR="00CB291C" w:rsidRPr="003C6486" w:rsidTr="007B6722">
        <w:trPr>
          <w:trHeight w:hRule="exact" w:val="919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XI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Bangunan hanya tinggal sedikit yang tetap berdiri, jembatan rusak, terjadi lembah, pipa dalam tanah tidak dapat dipakai sama sekali, tanah terbelah, rel kereta api melengkung sekali.</w:t>
            </w:r>
          </w:p>
        </w:tc>
      </w:tr>
      <w:tr w:rsidR="00CB291C" w:rsidRPr="00D040F5" w:rsidTr="007B6722">
        <w:trPr>
          <w:trHeight w:hRule="exact" w:val="716"/>
        </w:trPr>
        <w:tc>
          <w:tcPr>
            <w:tcW w:w="1111" w:type="dxa"/>
            <w:vAlign w:val="center"/>
          </w:tcPr>
          <w:p w:rsidR="00CB291C" w:rsidRPr="00651FE1" w:rsidRDefault="00CB291C" w:rsidP="007B6722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XII</w:t>
            </w:r>
          </w:p>
        </w:tc>
        <w:tc>
          <w:tcPr>
            <w:tcW w:w="7536" w:type="dxa"/>
            <w:vAlign w:val="center"/>
          </w:tcPr>
          <w:p w:rsidR="00CB291C" w:rsidRPr="00651FE1" w:rsidRDefault="00CB291C" w:rsidP="007B6722">
            <w:pPr>
              <w:ind w:left="156" w:right="162"/>
              <w:jc w:val="both"/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</w:pPr>
            <w:r w:rsidRPr="00651FE1">
              <w:rPr>
                <w:rFonts w:ascii="Arial" w:hAnsi="Arial" w:cs="Arial"/>
                <w:spacing w:val="6"/>
                <w:sz w:val="22"/>
                <w:szCs w:val="22"/>
                <w:lang w:val="id-ID"/>
              </w:rPr>
              <w:t>Hancur sama sekali, gelombang tampak pada permukaan tanah, pemandangan menjadi gelap, benda-benda terlempar ke udara.</w:t>
            </w:r>
          </w:p>
        </w:tc>
      </w:tr>
    </w:tbl>
    <w:p w:rsidR="00C91931" w:rsidRDefault="00CB291C" w:rsidP="00CB291C">
      <w:pPr>
        <w:tabs>
          <w:tab w:val="left" w:pos="342"/>
        </w:tabs>
        <w:spacing w:line="360" w:lineRule="auto"/>
        <w:ind w:left="-18"/>
      </w:pPr>
      <w:r w:rsidRPr="00651FE1">
        <w:rPr>
          <w:lang w:val="id-ID"/>
        </w:rPr>
        <w:t xml:space="preserve"> </w:t>
      </w:r>
      <w:r>
        <w:rPr>
          <w:lang w:val="id-ID"/>
        </w:rPr>
        <w:t xml:space="preserve">           </w:t>
      </w:r>
      <w:bookmarkStart w:id="0" w:name="_GoBack"/>
      <w:bookmarkEnd w:id="0"/>
    </w:p>
    <w:sectPr w:rsidR="00C91931" w:rsidSect="007939ED">
      <w:footerReference w:type="even" r:id="rId12"/>
      <w:footerReference w:type="default" r:id="rId13"/>
      <w:pgSz w:w="11907" w:h="16840" w:code="9"/>
      <w:pgMar w:top="1800" w:right="1440" w:bottom="1710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FE" w:rsidRDefault="00185BFE" w:rsidP="00CB291C">
      <w:r>
        <w:separator/>
      </w:r>
    </w:p>
  </w:endnote>
  <w:endnote w:type="continuationSeparator" w:id="0">
    <w:p w:rsidR="00185BFE" w:rsidRDefault="00185BFE" w:rsidP="00CB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87" w:rsidRDefault="00185BFE" w:rsidP="007D4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487" w:rsidRDefault="00185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87" w:rsidRDefault="00185BFE" w:rsidP="00132E1E">
    <w:pPr>
      <w:pStyle w:val="Footer"/>
      <w:framePr w:wrap="around" w:vAnchor="text" w:hAnchor="page" w:x="5878" w:y="-485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91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15487" w:rsidRDefault="00185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FE" w:rsidRDefault="00185BFE" w:rsidP="00CB291C">
      <w:r>
        <w:separator/>
      </w:r>
    </w:p>
  </w:footnote>
  <w:footnote w:type="continuationSeparator" w:id="0">
    <w:p w:rsidR="00185BFE" w:rsidRDefault="00185BFE" w:rsidP="00CB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649"/>
    <w:multiLevelType w:val="hybridMultilevel"/>
    <w:tmpl w:val="D9C87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67D4"/>
    <w:multiLevelType w:val="hybridMultilevel"/>
    <w:tmpl w:val="68367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C"/>
    <w:rsid w:val="00185BFE"/>
    <w:rsid w:val="00C91931"/>
    <w:rsid w:val="00C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B291C"/>
    <w:pPr>
      <w:keepNext/>
      <w:spacing w:line="360" w:lineRule="auto"/>
      <w:ind w:right="81"/>
      <w:jc w:val="center"/>
      <w:outlineLvl w:val="4"/>
    </w:pPr>
    <w:rPr>
      <w:rFonts w:ascii="Arial" w:hAnsi="Arial" w:cs="Arial"/>
      <w:b/>
      <w:bCs/>
      <w:spacing w:val="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291C"/>
    <w:rPr>
      <w:rFonts w:ascii="Arial" w:eastAsia="Times New Roman" w:hAnsi="Arial" w:cs="Arial"/>
      <w:b/>
      <w:bCs/>
      <w:spacing w:val="6"/>
      <w:sz w:val="24"/>
    </w:rPr>
  </w:style>
  <w:style w:type="paragraph" w:styleId="Footer">
    <w:name w:val="footer"/>
    <w:basedOn w:val="Normal"/>
    <w:link w:val="FooterChar"/>
    <w:uiPriority w:val="99"/>
    <w:rsid w:val="00CB2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B291C"/>
  </w:style>
  <w:style w:type="paragraph" w:styleId="Header">
    <w:name w:val="header"/>
    <w:basedOn w:val="Normal"/>
    <w:link w:val="HeaderChar"/>
    <w:rsid w:val="00CB2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29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B29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B29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B291C"/>
    <w:pPr>
      <w:keepNext/>
      <w:spacing w:line="360" w:lineRule="auto"/>
      <w:ind w:right="81"/>
      <w:jc w:val="center"/>
      <w:outlineLvl w:val="4"/>
    </w:pPr>
    <w:rPr>
      <w:rFonts w:ascii="Arial" w:hAnsi="Arial" w:cs="Arial"/>
      <w:b/>
      <w:bCs/>
      <w:spacing w:val="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291C"/>
    <w:rPr>
      <w:rFonts w:ascii="Arial" w:eastAsia="Times New Roman" w:hAnsi="Arial" w:cs="Arial"/>
      <w:b/>
      <w:bCs/>
      <w:spacing w:val="6"/>
      <w:sz w:val="24"/>
    </w:rPr>
  </w:style>
  <w:style w:type="paragraph" w:styleId="Footer">
    <w:name w:val="footer"/>
    <w:basedOn w:val="Normal"/>
    <w:link w:val="FooterChar"/>
    <w:uiPriority w:val="99"/>
    <w:rsid w:val="00CB2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B291C"/>
  </w:style>
  <w:style w:type="paragraph" w:styleId="Header">
    <w:name w:val="header"/>
    <w:basedOn w:val="Normal"/>
    <w:link w:val="HeaderChar"/>
    <w:rsid w:val="00CB2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29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B29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B29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BalaiMKG3_BALI 2</dc:creator>
  <cp:lastModifiedBy>BalaiMKG3_BALI 2</cp:lastModifiedBy>
  <cp:revision>1</cp:revision>
  <dcterms:created xsi:type="dcterms:W3CDTF">2016-05-04T00:35:00Z</dcterms:created>
  <dcterms:modified xsi:type="dcterms:W3CDTF">2016-05-04T00:36:00Z</dcterms:modified>
</cp:coreProperties>
</file>